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5FDD" w:rsidRDefault="00BF5FDD">
      <w:pPr>
        <w:rPr>
          <w:rFonts w:ascii="Arial" w:eastAsia="Arial" w:hAnsi="Arial" w:cs="Arial"/>
          <w:color w:val="000000"/>
        </w:rPr>
      </w:pPr>
    </w:p>
    <w:tbl>
      <w:tblPr>
        <w:tblStyle w:val="a"/>
        <w:tblW w:w="10290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970"/>
      </w:tblGrid>
      <w:tr w:rsidR="00BF5FDD">
        <w:trPr>
          <w:trHeight w:val="3440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9EE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99" w:type="dxa"/>
            </w:tcMar>
          </w:tcPr>
          <w:p w:rsidR="00BF5FDD" w:rsidRDefault="005C49D1">
            <w:pPr>
              <w:spacing w:after="200" w:line="276" w:lineRule="auto"/>
              <w:ind w:right="1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br/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Zoo</w:t>
            </w:r>
            <w:r w:rsidR="004216AE">
              <w:rPr>
                <w:rFonts w:ascii="Arial" w:eastAsia="Arial" w:hAnsi="Arial" w:cs="Arial"/>
                <w:b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</w:rPr>
              <w:t>ontrol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s.r.o.</w:t>
            </w:r>
            <w:proofErr w:type="spellEnd"/>
          </w:p>
          <w:p w:rsidR="00BF5FDD" w:rsidRDefault="005C49D1">
            <w:pPr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Planá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67, 370 01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České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Budějovice</w:t>
            </w:r>
            <w:proofErr w:type="spellEnd"/>
          </w:p>
          <w:p w:rsidR="00BF5FDD" w:rsidRDefault="005C49D1">
            <w:pPr>
              <w:tabs>
                <w:tab w:val="left" w:pos="1701"/>
              </w:tabs>
              <w:spacing w:before="120"/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05766656</w:t>
            </w:r>
          </w:p>
          <w:p w:rsidR="00BF5FDD" w:rsidRDefault="005C49D1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DIČ: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CZ05766656</w:t>
            </w:r>
          </w:p>
          <w:p w:rsidR="00BF5FDD" w:rsidRDefault="005C49D1">
            <w:pPr>
              <w:tabs>
                <w:tab w:val="left" w:pos="1701"/>
              </w:tabs>
              <w:ind w:left="1700" w:right="121" w:hanging="170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 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zastoupení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Ing.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Jiří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Malecha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základě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plné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moci</w:t>
            </w:r>
            <w:proofErr w:type="spellEnd"/>
          </w:p>
          <w:p w:rsidR="00BF5FDD" w:rsidRDefault="005C49D1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hyperlink r:id="rId7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u w:val="single"/>
                </w:rPr>
                <w:t>podpora@gosms.cz</w:t>
              </w:r>
            </w:hyperlink>
          </w:p>
          <w:p w:rsidR="00BF5FDD" w:rsidRDefault="005C49D1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Tel: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+420 380 422 242</w:t>
            </w:r>
          </w:p>
          <w:p w:rsidR="00BF5FDD" w:rsidRDefault="005C49D1">
            <w:pPr>
              <w:tabs>
                <w:tab w:val="left" w:pos="1701"/>
              </w:tabs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Číslo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účtu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2300407485/2010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Banka)</w:t>
            </w:r>
          </w:p>
          <w:p w:rsidR="00BF5FDD" w:rsidRDefault="005C49D1">
            <w:pPr>
              <w:spacing w:before="120" w:after="120"/>
              <w:ind w:right="121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Společnost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zapsána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Obchodním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rejstříku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vedeném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u 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Krajského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soudu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v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Českých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Budějovicích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od 1.2.2017,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spisová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>značka</w:t>
            </w:r>
            <w:proofErr w:type="spellEnd"/>
            <w:r>
              <w:rPr>
                <w:rFonts w:ascii="Arial" w:eastAsia="Arial" w:hAnsi="Arial" w:cs="Arial"/>
                <w:color w:val="00000A"/>
                <w:sz w:val="18"/>
                <w:szCs w:val="18"/>
              </w:rPr>
              <w:t xml:space="preserve"> C.25800</w:t>
            </w:r>
          </w:p>
          <w:p w:rsidR="00BF5FDD" w:rsidRDefault="005C49D1">
            <w:pPr>
              <w:spacing w:before="120" w:after="120"/>
              <w:ind w:right="12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dále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jen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Poskytovatel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)</w:t>
            </w:r>
          </w:p>
        </w:tc>
        <w:tc>
          <w:tcPr>
            <w:tcW w:w="5970" w:type="dxa"/>
            <w:tcBorders>
              <w:top w:val="nil"/>
              <w:left w:val="single" w:sz="4" w:space="0" w:color="009EE7"/>
              <w:bottom w:val="nil"/>
              <w:right w:val="nil"/>
            </w:tcBorders>
            <w:shd w:val="clear" w:color="auto" w:fill="FFFFFF"/>
            <w:tcMar>
              <w:top w:w="80" w:type="dxa"/>
              <w:left w:w="168" w:type="dxa"/>
              <w:bottom w:w="80" w:type="dxa"/>
              <w:right w:w="255" w:type="dxa"/>
            </w:tcMar>
          </w:tcPr>
          <w:p w:rsidR="00BF5FDD" w:rsidRDefault="005C49D1">
            <w:pPr>
              <w:pStyle w:val="Nadpis3"/>
              <w:keepNext w:val="0"/>
              <w:keepLines w:val="0"/>
              <w:ind w:right="180"/>
              <w:rPr>
                <w:rFonts w:ascii="Arial" w:eastAsia="Arial" w:hAnsi="Arial" w:cs="Arial"/>
                <w:b w:val="0"/>
                <w:sz w:val="20"/>
                <w:szCs w:val="20"/>
                <w:shd w:val="clear" w:color="auto" w:fill="CCCCCC"/>
              </w:rPr>
            </w:pPr>
            <w:bookmarkStart w:id="0" w:name="_4nif7jvcwqqk" w:colFirst="0" w:colLast="0"/>
            <w:bookmarkEnd w:id="0"/>
            <w:r>
              <w:rPr>
                <w:rFonts w:ascii="Arial" w:eastAsia="Arial" w:hAnsi="Arial" w:cs="Arial"/>
                <w:color w:val="222222"/>
                <w:sz w:val="24"/>
                <w:szCs w:val="24"/>
                <w:shd w:val="clear" w:color="auto" w:fill="CCCCCC"/>
              </w:rPr>
              <w:t xml:space="preserve">[JMÉNO A PŘÍJMENÍ / </w:t>
            </w:r>
            <w:proofErr w:type="gramStart"/>
            <w:r>
              <w:rPr>
                <w:rFonts w:ascii="Arial" w:eastAsia="Arial" w:hAnsi="Arial" w:cs="Arial"/>
                <w:color w:val="222222"/>
                <w:sz w:val="24"/>
                <w:szCs w:val="24"/>
                <w:shd w:val="clear" w:color="auto" w:fill="CCCCCC"/>
              </w:rPr>
              <w:t>NÁZEV ]</w:t>
            </w:r>
            <w:proofErr w:type="gramEnd"/>
            <w:r>
              <w:rPr>
                <w:rFonts w:ascii="Arial" w:eastAsia="Arial" w:hAnsi="Arial" w:cs="Arial"/>
                <w:b w:val="0"/>
                <w:sz w:val="24"/>
                <w:szCs w:val="24"/>
                <w:shd w:val="clear" w:color="auto" w:fill="CCCCCC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shd w:val="clear" w:color="auto" w:fill="CCCCCC"/>
              </w:rPr>
              <w:t xml:space="preserve"> </w:t>
            </w:r>
          </w:p>
          <w:p w:rsidR="00BF5FDD" w:rsidRDefault="005C49D1">
            <w:pPr>
              <w:pStyle w:val="Nadpis3"/>
              <w:keepNext w:val="0"/>
              <w:keepLines w:val="0"/>
              <w:ind w:right="180"/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</w:pPr>
            <w:bookmarkStart w:id="1" w:name="_s1c5ryb0r1ph" w:colFirst="0" w:colLast="0"/>
            <w:bookmarkEnd w:id="1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>[</w:t>
            </w:r>
            <w:proofErr w:type="spellStart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>adresa</w:t>
            </w:r>
            <w:proofErr w:type="spellEnd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>sídlo</w:t>
            </w:r>
            <w:proofErr w:type="spellEnd"/>
            <w:r>
              <w:rPr>
                <w:rFonts w:ascii="Arial" w:eastAsia="Arial" w:hAnsi="Arial" w:cs="Arial"/>
                <w:b w:val="0"/>
                <w:color w:val="333333"/>
                <w:sz w:val="20"/>
                <w:szCs w:val="20"/>
                <w:shd w:val="clear" w:color="auto" w:fill="CCCCCC"/>
              </w:rPr>
              <w:t>]</w:t>
            </w:r>
          </w:p>
          <w:p w:rsidR="00BF5FDD" w:rsidRDefault="005C49D1">
            <w:pPr>
              <w:pStyle w:val="Nadpis3"/>
              <w:keepNext w:val="0"/>
              <w:keepLines w:val="0"/>
              <w:spacing w:after="0"/>
              <w:ind w:right="18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" w:name="_ahrc3d28kefk" w:colFirst="0" w:colLast="0"/>
            <w:bookmarkEnd w:id="2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IČ: </w:t>
            </w:r>
            <w:r>
              <w:rPr>
                <w:rFonts w:ascii="Arial" w:eastAsia="Arial" w:hAnsi="Arial" w:cs="Arial"/>
                <w:b w:val="0"/>
                <w:sz w:val="20"/>
                <w:szCs w:val="20"/>
                <w:shd w:val="clear" w:color="auto" w:fill="CCCCCC"/>
              </w:rPr>
              <w:t xml:space="preserve">[DOPLNIT]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           </w:t>
            </w:r>
          </w:p>
          <w:p w:rsidR="00BF5FDD" w:rsidRDefault="005C49D1">
            <w:pPr>
              <w:spacing w:before="240" w:after="240"/>
              <w:ind w:right="120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zastoupení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  <w:t>[DOPLNIT]</w:t>
            </w:r>
          </w:p>
          <w:p w:rsidR="00BF5FDD" w:rsidRDefault="005C49D1">
            <w:pPr>
              <w:spacing w:before="240" w:after="240"/>
              <w:ind w:right="120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  <w:t>[DOPLNIT]</w:t>
            </w:r>
          </w:p>
          <w:p w:rsidR="00BF5FDD" w:rsidRDefault="005C49D1">
            <w:pPr>
              <w:spacing w:before="240" w:after="240"/>
              <w:ind w:right="120"/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CCCCCC"/>
              </w:rPr>
              <w:t>[DOPLNIT]</w:t>
            </w:r>
          </w:p>
          <w:p w:rsidR="00BF5FDD" w:rsidRDefault="005C49D1">
            <w:pPr>
              <w:pStyle w:val="Nadpis3"/>
              <w:keepNext w:val="0"/>
              <w:keepLines w:val="0"/>
              <w:spacing w:after="0"/>
              <w:ind w:right="180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bookmarkStart w:id="3" w:name="_5u4yti595f73" w:colFirst="0" w:colLast="0"/>
            <w:bookmarkEnd w:id="3"/>
            <w:r>
              <w:rPr>
                <w:rFonts w:ascii="Arial" w:eastAsia="Arial" w:hAnsi="Arial" w:cs="Arial"/>
                <w:b w:val="0"/>
                <w:color w:val="222222"/>
                <w:sz w:val="16"/>
                <w:szCs w:val="16"/>
                <w:shd w:val="clear" w:color="auto" w:fill="F9F9F9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  </w:t>
            </w:r>
          </w:p>
          <w:p w:rsidR="00BF5FDD" w:rsidRDefault="005C49D1">
            <w:pPr>
              <w:spacing w:before="240"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F5FDD" w:rsidRDefault="005C49D1">
            <w:pPr>
              <w:spacing w:before="120" w:after="120"/>
              <w:ind w:right="121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dále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jen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Zákazník</w:t>
            </w:r>
            <w:proofErr w:type="spellEnd"/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)</w:t>
            </w:r>
          </w:p>
          <w:p w:rsidR="00BF5FDD" w:rsidRDefault="00BF5FDD">
            <w:pPr>
              <w:spacing w:before="120" w:after="120"/>
              <w:ind w:right="121"/>
              <w:rPr>
                <w:rFonts w:ascii="Arial" w:eastAsia="Arial" w:hAnsi="Arial" w:cs="Arial"/>
              </w:rPr>
            </w:pPr>
          </w:p>
        </w:tc>
      </w:tr>
    </w:tbl>
    <w:p w:rsidR="00BF5FDD" w:rsidRDefault="00BF5FDD">
      <w:pPr>
        <w:widowControl w:val="0"/>
        <w:rPr>
          <w:rFonts w:ascii="Arial" w:eastAsia="Arial" w:hAnsi="Arial" w:cs="Arial"/>
        </w:rPr>
      </w:pPr>
    </w:p>
    <w:p w:rsidR="00BF5FDD" w:rsidRDefault="00BF5FDD">
      <w:pPr>
        <w:spacing w:before="120" w:after="120"/>
        <w:ind w:right="3969"/>
        <w:rPr>
          <w:rFonts w:ascii="Arial" w:eastAsia="Arial" w:hAnsi="Arial" w:cs="Arial"/>
          <w:color w:val="00000A"/>
          <w:sz w:val="22"/>
          <w:szCs w:val="22"/>
        </w:rPr>
      </w:pPr>
    </w:p>
    <w:p w:rsidR="00BF5FDD" w:rsidRDefault="005C49D1">
      <w:pPr>
        <w:spacing w:before="120" w:after="120"/>
        <w:jc w:val="center"/>
        <w:rPr>
          <w:rFonts w:ascii="Arial" w:eastAsia="Arial" w:hAnsi="Arial" w:cs="Arial"/>
          <w:color w:val="000000"/>
          <w:sz w:val="32"/>
          <w:szCs w:val="32"/>
        </w:rPr>
      </w:pPr>
      <w:proofErr w:type="spellStart"/>
      <w:r>
        <w:rPr>
          <w:rFonts w:ascii="Arial" w:eastAsia="Arial" w:hAnsi="Arial" w:cs="Arial"/>
          <w:color w:val="00000A"/>
          <w:sz w:val="22"/>
          <w:szCs w:val="22"/>
        </w:rPr>
        <w:t>uzavírají</w:t>
      </w:r>
      <w:proofErr w:type="spellEnd"/>
    </w:p>
    <w:p w:rsidR="00BF5FDD" w:rsidRDefault="005C49D1">
      <w:pPr>
        <w:spacing w:after="200" w:line="276" w:lineRule="auto"/>
        <w:jc w:val="center"/>
        <w:rPr>
          <w:rFonts w:ascii="Arial" w:eastAsia="Arial" w:hAnsi="Arial" w:cs="Arial"/>
          <w:color w:val="000000"/>
          <w:sz w:val="36"/>
          <w:szCs w:val="36"/>
          <w:highlight w:val="white"/>
        </w:rPr>
      </w:pPr>
      <w:bookmarkStart w:id="4" w:name="_2et92p0" w:colFirst="0" w:colLast="0"/>
      <w:bookmarkEnd w:id="4"/>
      <w:proofErr w:type="spellStart"/>
      <w:r>
        <w:rPr>
          <w:rFonts w:ascii="Arial" w:eastAsia="Arial" w:hAnsi="Arial" w:cs="Arial"/>
          <w:color w:val="000000"/>
          <w:sz w:val="36"/>
          <w:szCs w:val="36"/>
        </w:rPr>
        <w:t>smlouvu</w:t>
      </w:r>
      <w:proofErr w:type="spellEnd"/>
      <w:r>
        <w:rPr>
          <w:rFonts w:ascii="Arial" w:eastAsia="Arial" w:hAnsi="Arial" w:cs="Arial"/>
          <w:color w:val="000000"/>
          <w:sz w:val="36"/>
          <w:szCs w:val="36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36"/>
          <w:szCs w:val="36"/>
        </w:rPr>
        <w:t>poskytnutí</w:t>
      </w:r>
      <w:proofErr w:type="spellEnd"/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36"/>
          <w:szCs w:val="36"/>
        </w:rPr>
        <w:t>služby</w:t>
      </w:r>
      <w:proofErr w:type="spellEnd"/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36"/>
          <w:szCs w:val="36"/>
        </w:rPr>
        <w:t>GoSMS</w:t>
      </w:r>
      <w:proofErr w:type="spellEnd"/>
      <w:r>
        <w:rPr>
          <w:rFonts w:ascii="Arial" w:eastAsia="Arial" w:hAnsi="Arial" w:cs="Arial"/>
          <w:color w:val="000000"/>
          <w:sz w:val="36"/>
          <w:szCs w:val="36"/>
        </w:rPr>
        <w:t xml:space="preserve">  č.</w:t>
      </w:r>
      <w:proofErr w:type="gramEnd"/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shd w:val="clear" w:color="auto" w:fill="CCCCCC"/>
        </w:rPr>
        <w:t xml:space="preserve">[DOPLNIT]  </w:t>
      </w:r>
      <w:r>
        <w:rPr>
          <w:rFonts w:ascii="Arial" w:eastAsia="Arial" w:hAnsi="Arial" w:cs="Arial"/>
          <w:sz w:val="36"/>
          <w:szCs w:val="36"/>
        </w:rPr>
        <w:t xml:space="preserve">  </w:t>
      </w:r>
      <w:r>
        <w:rPr>
          <w:rFonts w:ascii="Arial" w:eastAsia="Arial" w:hAnsi="Arial" w:cs="Arial"/>
          <w:sz w:val="36"/>
          <w:szCs w:val="36"/>
          <w:highlight w:val="white"/>
        </w:rPr>
        <w:t xml:space="preserve">    </w:t>
      </w:r>
      <w:r>
        <w:rPr>
          <w:rFonts w:ascii="Arial" w:eastAsia="Arial" w:hAnsi="Arial" w:cs="Arial"/>
          <w:sz w:val="36"/>
          <w:szCs w:val="36"/>
        </w:rPr>
        <w:t xml:space="preserve">  </w:t>
      </w:r>
      <w:r>
        <w:rPr>
          <w:rFonts w:ascii="Arial" w:eastAsia="Arial" w:hAnsi="Arial" w:cs="Arial"/>
          <w:sz w:val="36"/>
          <w:szCs w:val="36"/>
          <w:highlight w:val="white"/>
        </w:rPr>
        <w:t xml:space="preserve">    </w:t>
      </w:r>
    </w:p>
    <w:p w:rsidR="00BF5FDD" w:rsidRDefault="005C49D1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která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nahrazuje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ukončuje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smlouvu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č.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  <w:shd w:val="clear" w:color="auto" w:fill="CCCCCC"/>
        </w:rPr>
        <w:t xml:space="preserve">[DOPLNIT]  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  <w:shd w:val="clear" w:color="auto" w:fill="CCCCCC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:rsidR="00BF5FDD" w:rsidRDefault="00BF5FDD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F5FDD" w:rsidRDefault="005C49D1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1. </w:t>
      </w:r>
      <w:proofErr w:type="spellStart"/>
      <w:r>
        <w:rPr>
          <w:rFonts w:ascii="Arial" w:eastAsia="Arial" w:hAnsi="Arial" w:cs="Arial"/>
          <w:b/>
          <w:color w:val="000000"/>
        </w:rPr>
        <w:t>Předmět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smlouvy</w:t>
      </w:r>
      <w:proofErr w:type="spellEnd"/>
    </w:p>
    <w:p w:rsidR="00BF5FDD" w:rsidRDefault="005C49D1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1.1.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poskytovat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Zákazníkovi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za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uvedených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v </w:t>
      </w:r>
      <w:proofErr w:type="spellStart"/>
      <w:r>
        <w:rPr>
          <w:rFonts w:ascii="Arial" w:eastAsia="Arial" w:hAnsi="Arial" w:cs="Arial"/>
          <w:sz w:val="20"/>
          <w:szCs w:val="20"/>
        </w:rPr>
        <w:t>aktuálně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všeobecných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poskytování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Podmínky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”), </w:t>
      </w:r>
      <w:proofErr w:type="spellStart"/>
      <w:r>
        <w:rPr>
          <w:rFonts w:ascii="Arial" w:eastAsia="Arial" w:hAnsi="Arial" w:cs="Arial"/>
          <w:sz w:val="20"/>
          <w:szCs w:val="20"/>
        </w:rPr>
        <w:t>ceníku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Ceník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 a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</w:rPr>
        <w:t>Reklamační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”), </w:t>
      </w:r>
      <w:proofErr w:type="spellStart"/>
      <w:r>
        <w:rPr>
          <w:rFonts w:ascii="Arial" w:eastAsia="Arial" w:hAnsi="Arial" w:cs="Arial"/>
          <w:sz w:val="20"/>
          <w:szCs w:val="20"/>
        </w:rPr>
        <w:t>které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tvoří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nedílnou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součást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dostupn</w:t>
      </w:r>
      <w:r>
        <w:rPr>
          <w:rFonts w:ascii="Arial" w:eastAsia="Arial" w:hAnsi="Arial" w:cs="Arial"/>
          <w:sz w:val="20"/>
          <w:szCs w:val="20"/>
        </w:rPr>
        <w:t>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internetových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stránkách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www.gosms.cz. Za </w:t>
      </w:r>
      <w:proofErr w:type="spellStart"/>
      <w:r>
        <w:rPr>
          <w:rFonts w:ascii="Arial" w:eastAsia="Arial" w:hAnsi="Arial" w:cs="Arial"/>
          <w:sz w:val="20"/>
          <w:szCs w:val="20"/>
        </w:rPr>
        <w:t>poskytnuté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uhradit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souladu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Ceníkem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Podmínkami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případně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pokud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jinak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mohou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být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sjednány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zejména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platební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apod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.). </w:t>
      </w:r>
    </w:p>
    <w:p w:rsidR="00BF5FDD" w:rsidRDefault="005C49D1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1.2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se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zněním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Reklamačního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případně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účinným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F5FDD" w:rsidRDefault="00BF5FDD">
      <w:pPr>
        <w:spacing w:before="120" w:after="120"/>
        <w:jc w:val="both"/>
        <w:rPr>
          <w:rFonts w:ascii="Arial" w:eastAsia="Arial" w:hAnsi="Arial" w:cs="Arial"/>
          <w:sz w:val="16"/>
          <w:szCs w:val="16"/>
        </w:rPr>
      </w:pPr>
    </w:p>
    <w:p w:rsidR="00BF5FDD" w:rsidRDefault="005C49D1">
      <w:pPr>
        <w:spacing w:before="120"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 </w:t>
      </w:r>
      <w:proofErr w:type="spellStart"/>
      <w:r>
        <w:rPr>
          <w:rFonts w:ascii="Arial" w:eastAsia="Arial" w:hAnsi="Arial" w:cs="Arial"/>
          <w:b/>
        </w:rPr>
        <w:t>Specifikace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služby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GoSMS</w:t>
      </w:r>
      <w:proofErr w:type="spellEnd"/>
    </w:p>
    <w:p w:rsidR="00BF5FDD" w:rsidRDefault="005C49D1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2.1. </w:t>
      </w:r>
      <w:proofErr w:type="spellStart"/>
      <w:r>
        <w:rPr>
          <w:rFonts w:ascii="Arial" w:eastAsia="Arial" w:hAnsi="Arial" w:cs="Arial"/>
          <w:sz w:val="20"/>
          <w:szCs w:val="20"/>
        </w:rPr>
        <w:t>Služba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slouží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k </w:t>
      </w:r>
      <w:proofErr w:type="spellStart"/>
      <w:r>
        <w:rPr>
          <w:rFonts w:ascii="Arial" w:eastAsia="Arial" w:hAnsi="Arial" w:cs="Arial"/>
          <w:sz w:val="20"/>
          <w:szCs w:val="20"/>
        </w:rPr>
        <w:t>hromadnému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rozes</w:t>
      </w:r>
      <w:r>
        <w:rPr>
          <w:rFonts w:ascii="Arial" w:eastAsia="Arial" w:hAnsi="Arial" w:cs="Arial"/>
          <w:sz w:val="20"/>
          <w:szCs w:val="20"/>
        </w:rPr>
        <w:t>ílání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informačních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SMS. </w:t>
      </w:r>
      <w:proofErr w:type="spellStart"/>
      <w:r>
        <w:rPr>
          <w:rFonts w:ascii="Arial" w:eastAsia="Arial" w:hAnsi="Arial" w:cs="Arial"/>
          <w:sz w:val="20"/>
          <w:szCs w:val="20"/>
        </w:rPr>
        <w:t>Prostřednictvím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GoSMS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možné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rozesílat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zejména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 </w:t>
      </w:r>
      <w:proofErr w:type="spellStart"/>
      <w:r>
        <w:rPr>
          <w:rFonts w:ascii="Arial" w:eastAsia="Arial" w:hAnsi="Arial" w:cs="Arial"/>
          <w:sz w:val="20"/>
          <w:szCs w:val="20"/>
        </w:rPr>
        <w:t>informační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informování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občanů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zaměstnanců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jakékoliv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události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nenadálé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situaci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notifikační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informování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subjekt</w:t>
      </w:r>
      <w:r>
        <w:rPr>
          <w:rFonts w:ascii="Arial" w:eastAsia="Arial" w:hAnsi="Arial" w:cs="Arial"/>
          <w:sz w:val="20"/>
          <w:szCs w:val="20"/>
        </w:rPr>
        <w:t>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objednávek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zasílání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přihlašovacích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údajů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informace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Arial" w:hAnsi="Arial" w:cs="Arial"/>
          <w:sz w:val="20"/>
          <w:szCs w:val="20"/>
        </w:rPr>
        <w:t>stavu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doručení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zboží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řada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dalších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marketingové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propagace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produktů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služeb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SMS </w:t>
      </w:r>
      <w:proofErr w:type="spellStart"/>
      <w:r>
        <w:rPr>
          <w:rFonts w:ascii="Arial" w:eastAsia="Arial" w:hAnsi="Arial" w:cs="Arial"/>
          <w:sz w:val="20"/>
          <w:szCs w:val="20"/>
        </w:rPr>
        <w:t>soutěžní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zapojení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klientů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eastAsia="Arial" w:hAnsi="Arial" w:cs="Arial"/>
          <w:sz w:val="20"/>
          <w:szCs w:val="20"/>
        </w:rPr>
        <w:t>interakce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značkou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apod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</w:t>
      </w:r>
      <w:r>
        <w:rPr>
          <w:rFonts w:ascii="Arial" w:eastAsia="Arial" w:hAnsi="Arial" w:cs="Arial"/>
          <w:sz w:val="20"/>
          <w:szCs w:val="20"/>
        </w:rPr>
        <w:t>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neodpovídá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Arial" w:hAnsi="Arial" w:cs="Arial"/>
          <w:sz w:val="20"/>
          <w:szCs w:val="20"/>
        </w:rPr>
        <w:t>obsah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charakter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SMS. </w:t>
      </w:r>
    </w:p>
    <w:p w:rsidR="00BF5FDD" w:rsidRDefault="005C49D1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2.2. </w:t>
      </w: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Zákazníkovi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rozsahu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vymezeném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touto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za </w:t>
      </w:r>
      <w:proofErr w:type="spellStart"/>
      <w:r>
        <w:rPr>
          <w:rFonts w:ascii="Arial" w:eastAsia="Arial" w:hAnsi="Arial" w:cs="Arial"/>
          <w:sz w:val="20"/>
          <w:szCs w:val="20"/>
        </w:rPr>
        <w:t>tyto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zavazuje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uhradit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včetně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případných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souvisejících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poplatků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dchylná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Ceníku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uvádí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s </w:t>
      </w:r>
      <w:proofErr w:type="spellStart"/>
      <w:r>
        <w:rPr>
          <w:rFonts w:ascii="Arial" w:eastAsia="Arial" w:hAnsi="Arial" w:cs="Arial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těchto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ustanovení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veškeré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nich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něho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srozumitelné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m</w:t>
      </w:r>
      <w:r>
        <w:rPr>
          <w:rFonts w:ascii="Arial" w:eastAsia="Arial" w:hAnsi="Arial" w:cs="Arial"/>
          <w:sz w:val="20"/>
          <w:szCs w:val="20"/>
        </w:rPr>
        <w:t xml:space="preserve">u </w:t>
      </w:r>
      <w:proofErr w:type="spellStart"/>
      <w:r>
        <w:rPr>
          <w:rFonts w:ascii="Arial" w:eastAsia="Arial" w:hAnsi="Arial" w:cs="Arial"/>
          <w:sz w:val="20"/>
          <w:szCs w:val="20"/>
        </w:rPr>
        <w:t>známý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BF5FDD" w:rsidRDefault="00BF5FD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BF5FDD" w:rsidRDefault="005C49D1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3. </w:t>
      </w:r>
      <w:proofErr w:type="spellStart"/>
      <w:r>
        <w:rPr>
          <w:rFonts w:ascii="Arial" w:eastAsia="Arial" w:hAnsi="Arial" w:cs="Arial"/>
          <w:b/>
        </w:rPr>
        <w:t>Ceník</w:t>
      </w:r>
      <w:proofErr w:type="spellEnd"/>
      <w:r>
        <w:rPr>
          <w:rFonts w:ascii="Arial" w:eastAsia="Arial" w:hAnsi="Arial" w:cs="Arial"/>
          <w:b/>
        </w:rPr>
        <w:t xml:space="preserve"> SMS</w:t>
      </w:r>
    </w:p>
    <w:p w:rsidR="00BF5FDD" w:rsidRDefault="00BF5FDD">
      <w:pPr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5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470"/>
        <w:gridCol w:w="1095"/>
        <w:gridCol w:w="1170"/>
        <w:gridCol w:w="1320"/>
        <w:gridCol w:w="1410"/>
        <w:gridCol w:w="1215"/>
      </w:tblGrid>
      <w:tr w:rsidR="00BF5FDD">
        <w:trPr>
          <w:trHeight w:val="540"/>
          <w:jc w:val="center"/>
        </w:trPr>
        <w:tc>
          <w:tcPr>
            <w:tcW w:w="95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tabs>
                <w:tab w:val="left" w:pos="644"/>
              </w:tabs>
              <w:spacing w:before="360" w:after="12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MOBILNÍ SÍTĚ V RÁMCI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SK</w:t>
            </w:r>
          </w:p>
        </w:tc>
      </w:tr>
      <w:tr w:rsidR="00BF5FDD">
        <w:trPr>
          <w:trHeight w:val="60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Odesílatel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Kvalita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doručení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SMS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Aktivace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Měsíční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poplatek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Možnost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SMS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odpovědi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Možnost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volání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zpět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SMS</w:t>
            </w:r>
          </w:p>
        </w:tc>
      </w:tr>
      <w:tr w:rsidR="00BF5FDD">
        <w:trPr>
          <w:trHeight w:val="20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„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GoSMS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standardní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zdarma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zdarma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0,031 Euro</w:t>
            </w:r>
          </w:p>
        </w:tc>
      </w:tr>
      <w:tr w:rsidR="00BF5FDD">
        <w:trPr>
          <w:trHeight w:val="20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„info-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sms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standardní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zdarma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zdarma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0,031 Euro</w:t>
            </w:r>
          </w:p>
        </w:tc>
      </w:tr>
      <w:tr w:rsidR="00BF5FDD">
        <w:trPr>
          <w:trHeight w:val="20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Vlastní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odesílatel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7,75 Euro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13,56 Euro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0,031 Euro</w:t>
            </w:r>
          </w:p>
        </w:tc>
      </w:tr>
      <w:tr w:rsidR="00BF5FDD">
        <w:trPr>
          <w:trHeight w:val="20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náhodné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standardní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zdarma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zdarma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0,046 Euro</w:t>
            </w:r>
          </w:p>
        </w:tc>
      </w:tr>
      <w:tr w:rsidR="00BF5FDD">
        <w:trPr>
          <w:trHeight w:val="20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náhodné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standardní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zdarma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zdarma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0,050 Euro</w:t>
            </w:r>
          </w:p>
        </w:tc>
      </w:tr>
      <w:tr w:rsidR="00BF5FDD">
        <w:trPr>
          <w:trHeight w:val="20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vlastní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standardní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7,75 Euro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13,56 Euro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0,046 Euro</w:t>
            </w:r>
          </w:p>
        </w:tc>
      </w:tr>
      <w:tr w:rsidR="00BF5FDD">
        <w:trPr>
          <w:trHeight w:val="200"/>
          <w:jc w:val="center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vlastní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standardní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7,75 Euro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13,56 Euro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0,050 Euro</w:t>
            </w:r>
          </w:p>
        </w:tc>
      </w:tr>
    </w:tbl>
    <w:p w:rsidR="00BF5FDD" w:rsidRDefault="005C49D1">
      <w:pPr>
        <w:spacing w:before="120" w:after="120"/>
        <w:ind w:hanging="14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7F7F7F"/>
          <w:sz w:val="16"/>
          <w:szCs w:val="16"/>
        </w:rPr>
        <w:br/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bez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BF5FDD" w:rsidRDefault="00BF5FDD">
      <w:pPr>
        <w:spacing w:before="120" w:after="120"/>
        <w:jc w:val="right"/>
        <w:rPr>
          <w:rFonts w:ascii="Arial" w:eastAsia="Arial" w:hAnsi="Arial" w:cs="Arial"/>
          <w:color w:val="7F7F7F"/>
          <w:sz w:val="16"/>
          <w:szCs w:val="16"/>
        </w:rPr>
      </w:pPr>
    </w:p>
    <w:p w:rsidR="00BF5FDD" w:rsidRDefault="005C49D1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„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GoSMS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>“</w:t>
      </w:r>
      <w:r>
        <w:rPr>
          <w:rFonts w:ascii="Arial" w:eastAsia="Arial" w:hAnsi="Arial" w:cs="Arial"/>
          <w:i/>
          <w:sz w:val="18"/>
          <w:szCs w:val="18"/>
        </w:rPr>
        <w:t>: V 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základním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nastavení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jsou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zprávy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odesílány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pod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označením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GoSMS</w:t>
      </w:r>
      <w:proofErr w:type="spellEnd"/>
      <w:r>
        <w:rPr>
          <w:rFonts w:ascii="Arial" w:eastAsia="Arial" w:hAnsi="Arial" w:cs="Arial"/>
          <w:i/>
          <w:sz w:val="18"/>
          <w:szCs w:val="18"/>
        </w:rPr>
        <w:br/>
      </w:r>
      <w:r>
        <w:rPr>
          <w:rFonts w:ascii="Arial" w:eastAsia="Arial" w:hAnsi="Arial" w:cs="Arial"/>
          <w:b/>
          <w:i/>
          <w:sz w:val="18"/>
          <w:szCs w:val="18"/>
        </w:rPr>
        <w:t>„info-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sms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>“</w:t>
      </w:r>
      <w:r>
        <w:rPr>
          <w:rFonts w:ascii="Arial" w:eastAsia="Arial" w:hAnsi="Arial" w:cs="Arial"/>
          <w:i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Jako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odesílatele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je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možné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si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zvolit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obecný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název</w:t>
      </w:r>
      <w:proofErr w:type="spellEnd"/>
      <w:r>
        <w:rPr>
          <w:rFonts w:ascii="Arial" w:eastAsia="Arial" w:hAnsi="Arial" w:cs="Arial"/>
          <w:i/>
          <w:sz w:val="18"/>
          <w:szCs w:val="18"/>
        </w:rPr>
        <w:br/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Vlastní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odesílatel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>: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Vytvořte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si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vlastní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unikátní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název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odesílatele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(max. 11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znaků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) -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například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„topanky.sk“</w:t>
      </w:r>
      <w:r>
        <w:rPr>
          <w:rFonts w:ascii="Arial" w:eastAsia="Arial" w:hAnsi="Arial" w:cs="Arial"/>
          <w:i/>
          <w:sz w:val="18"/>
          <w:szCs w:val="18"/>
        </w:rPr>
        <w:br/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Telefonní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-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náh</w:t>
      </w:r>
      <w:r>
        <w:rPr>
          <w:rFonts w:ascii="Arial" w:eastAsia="Arial" w:hAnsi="Arial" w:cs="Arial"/>
          <w:b/>
          <w:i/>
          <w:sz w:val="18"/>
          <w:szCs w:val="18"/>
        </w:rPr>
        <w:t>odné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Zprávy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budou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zákazníkům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přicházet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z 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různých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telefonních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čísel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z 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rozsahu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GoSMS</w:t>
      </w:r>
      <w:proofErr w:type="spellEnd"/>
      <w:r>
        <w:rPr>
          <w:rFonts w:ascii="Arial" w:eastAsia="Arial" w:hAnsi="Arial" w:cs="Arial"/>
          <w:i/>
          <w:sz w:val="18"/>
          <w:szCs w:val="18"/>
        </w:rPr>
        <w:br/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Telefonní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-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vlastní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Bude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vám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trvale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přiděleno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jedno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konkrétní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telefonní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z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rozsahu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českých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telefonních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čísel</w:t>
      </w:r>
      <w:proofErr w:type="spellEnd"/>
      <w:r>
        <w:rPr>
          <w:rFonts w:ascii="Arial" w:eastAsia="Arial" w:hAnsi="Arial" w:cs="Arial"/>
          <w:i/>
          <w:sz w:val="18"/>
          <w:szCs w:val="18"/>
        </w:rPr>
        <w:t>.</w:t>
      </w: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</w:p>
    <w:p w:rsidR="00BF5FDD" w:rsidRDefault="00BF5FDD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17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2453"/>
        <w:gridCol w:w="1752"/>
        <w:gridCol w:w="1752"/>
        <w:gridCol w:w="1752"/>
      </w:tblGrid>
      <w:tr w:rsidR="00BF5FDD">
        <w:trPr>
          <w:trHeight w:val="360"/>
          <w:jc w:val="center"/>
        </w:trPr>
        <w:tc>
          <w:tcPr>
            <w:tcW w:w="9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pStyle w:val="Nadpis1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OSTATNÍ SÍTĚ</w:t>
            </w:r>
          </w:p>
        </w:tc>
      </w:tr>
      <w:tr w:rsidR="00BF5FDD">
        <w:trPr>
          <w:trHeight w:val="60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Destinace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Odesílatel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„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GoSMS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“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nebo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„info-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sms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“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Vlastní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odesílatel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Telefonní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číslo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možností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odpovědi</w:t>
            </w:r>
            <w:proofErr w:type="spellEnd"/>
          </w:p>
        </w:tc>
      </w:tr>
      <w:tr w:rsidR="00BF5FDD">
        <w:trPr>
          <w:trHeight w:val="20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Česká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republika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0,04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0,04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0,114 Euro</w:t>
            </w:r>
          </w:p>
        </w:tc>
      </w:tr>
      <w:tr w:rsidR="00BF5FDD">
        <w:trPr>
          <w:trHeight w:val="20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Polsko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0,04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0,04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0,114 Euro</w:t>
            </w:r>
          </w:p>
        </w:tc>
      </w:tr>
      <w:tr w:rsidR="00BF5FDD">
        <w:trPr>
          <w:trHeight w:val="20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Maďarsko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0,06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0,06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0,114 Euro</w:t>
            </w:r>
          </w:p>
        </w:tc>
      </w:tr>
      <w:tr w:rsidR="00BF5FDD">
        <w:trPr>
          <w:trHeight w:val="20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Rumunsko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0,08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0,08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0,114 Euro</w:t>
            </w:r>
          </w:p>
        </w:tc>
      </w:tr>
      <w:tr w:rsidR="00BF5FDD">
        <w:trPr>
          <w:trHeight w:val="200"/>
          <w:jc w:val="center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Ostatní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země</w:t>
            </w:r>
            <w:proofErr w:type="spellEnd"/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 Euro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0,114 Euro</w:t>
            </w:r>
          </w:p>
        </w:tc>
      </w:tr>
    </w:tbl>
    <w:p w:rsidR="00BF5FDD" w:rsidRDefault="005C49D1">
      <w:pPr>
        <w:spacing w:before="120" w:after="120"/>
        <w:rPr>
          <w:rFonts w:ascii="Arial" w:eastAsia="Arial" w:hAnsi="Arial" w:cs="Arial"/>
          <w:color w:val="7F7F7F"/>
          <w:sz w:val="16"/>
          <w:szCs w:val="16"/>
        </w:rPr>
      </w:pPr>
      <w:r>
        <w:rPr>
          <w:rFonts w:ascii="Arial" w:eastAsia="Arial" w:hAnsi="Arial" w:cs="Arial"/>
          <w:color w:val="7F7F7F"/>
          <w:sz w:val="16"/>
          <w:szCs w:val="16"/>
        </w:rPr>
        <w:t xml:space="preserve">                                      </w:t>
      </w:r>
      <w:r>
        <w:rPr>
          <w:rFonts w:ascii="Arial" w:eastAsia="Arial" w:hAnsi="Arial" w:cs="Arial"/>
          <w:color w:val="7F7F7F"/>
          <w:sz w:val="16"/>
          <w:szCs w:val="16"/>
        </w:rPr>
        <w:tab/>
      </w:r>
      <w:r>
        <w:rPr>
          <w:rFonts w:ascii="Arial" w:eastAsia="Arial" w:hAnsi="Arial" w:cs="Arial"/>
          <w:color w:val="7F7F7F"/>
          <w:sz w:val="16"/>
          <w:szCs w:val="16"/>
        </w:rPr>
        <w:tab/>
      </w:r>
      <w:r>
        <w:rPr>
          <w:rFonts w:ascii="Arial" w:eastAsia="Arial" w:hAnsi="Arial" w:cs="Arial"/>
          <w:color w:val="7F7F7F"/>
          <w:sz w:val="16"/>
          <w:szCs w:val="16"/>
        </w:rPr>
        <w:tab/>
      </w:r>
      <w:r>
        <w:rPr>
          <w:rFonts w:ascii="Arial" w:eastAsia="Arial" w:hAnsi="Arial" w:cs="Arial"/>
          <w:color w:val="7F7F7F"/>
          <w:sz w:val="16"/>
          <w:szCs w:val="16"/>
        </w:rPr>
        <w:tab/>
      </w:r>
      <w:r>
        <w:rPr>
          <w:rFonts w:ascii="Arial" w:eastAsia="Arial" w:hAnsi="Arial" w:cs="Arial"/>
          <w:color w:val="7F7F7F"/>
          <w:sz w:val="16"/>
          <w:szCs w:val="16"/>
        </w:rPr>
        <w:tab/>
      </w:r>
      <w:r>
        <w:rPr>
          <w:rFonts w:ascii="Arial" w:eastAsia="Arial" w:hAnsi="Arial" w:cs="Arial"/>
          <w:color w:val="7F7F7F"/>
          <w:sz w:val="16"/>
          <w:szCs w:val="16"/>
        </w:rPr>
        <w:tab/>
      </w:r>
      <w:r>
        <w:rPr>
          <w:rFonts w:ascii="Arial" w:eastAsia="Arial" w:hAnsi="Arial" w:cs="Arial"/>
          <w:color w:val="7F7F7F"/>
          <w:sz w:val="16"/>
          <w:szCs w:val="16"/>
        </w:rPr>
        <w:tab/>
      </w:r>
      <w:r>
        <w:rPr>
          <w:rFonts w:ascii="Arial" w:eastAsia="Arial" w:hAnsi="Arial" w:cs="Arial"/>
          <w:color w:val="7F7F7F"/>
          <w:sz w:val="16"/>
          <w:szCs w:val="16"/>
        </w:rPr>
        <w:tab/>
      </w:r>
    </w:p>
    <w:p w:rsidR="00BF5FDD" w:rsidRDefault="005C49D1">
      <w:pPr>
        <w:spacing w:before="120" w:after="1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bez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BF5FDD" w:rsidRDefault="005C49D1">
      <w:pPr>
        <w:keepNext/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</w:t>
      </w:r>
      <w:proofErr w:type="spellStart"/>
      <w:r>
        <w:rPr>
          <w:rFonts w:ascii="Arial" w:eastAsia="Arial" w:hAnsi="Arial" w:cs="Arial"/>
          <w:b/>
        </w:rPr>
        <w:t>Další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služby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2"/>
        <w:tblW w:w="918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2610"/>
        <w:gridCol w:w="2441"/>
        <w:gridCol w:w="1507"/>
        <w:gridCol w:w="2117"/>
      </w:tblGrid>
      <w:tr w:rsidR="00BF5FDD">
        <w:trPr>
          <w:trHeight w:val="460"/>
          <w:jc w:val="center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>4.1.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UNIKÁTNÍ NÁZEV ODESÍLATELE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AKTIVACE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MĚSÍČNÍ POPLATEK</w:t>
            </w:r>
          </w:p>
        </w:tc>
      </w:tr>
      <w:tr w:rsidR="00BF5FDD">
        <w:trPr>
          <w:trHeight w:val="420"/>
          <w:jc w:val="center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BF5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ind w:left="141"/>
              <w:rPr>
                <w:rFonts w:ascii="Arial" w:eastAsia="Arial" w:hAnsi="Arial" w:cs="Arial"/>
                <w:b/>
                <w:color w:val="00000A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Chci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unikátní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název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       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CCCCCC"/>
              </w:rPr>
              <w:t>[DOPLNIT]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7,75 Euro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jc w:val="center"/>
              <w:rPr>
                <w:rFonts w:ascii="Arial" w:eastAsia="Arial" w:hAnsi="Arial" w:cs="Arial"/>
                <w:b/>
                <w:color w:val="00000A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13,56 Euro</w:t>
            </w:r>
          </w:p>
        </w:tc>
      </w:tr>
    </w:tbl>
    <w:p w:rsidR="00BF5FDD" w:rsidRDefault="00BF5FDD">
      <w:pPr>
        <w:spacing w:before="120" w:after="120"/>
        <w:rPr>
          <w:rFonts w:ascii="Arial" w:eastAsia="Arial" w:hAnsi="Arial" w:cs="Arial"/>
          <w:color w:val="7F7F7F"/>
          <w:sz w:val="16"/>
          <w:szCs w:val="16"/>
        </w:rPr>
      </w:pPr>
    </w:p>
    <w:p w:rsidR="00BF5FDD" w:rsidRDefault="005C49D1">
      <w:pPr>
        <w:spacing w:before="120" w:after="120"/>
        <w:rPr>
          <w:rFonts w:ascii="Arial" w:eastAsia="Arial" w:hAnsi="Arial" w:cs="Arial"/>
          <w:color w:val="7F7F7F"/>
          <w:sz w:val="16"/>
          <w:szCs w:val="16"/>
        </w:rPr>
      </w:pP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bez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BF5FDD" w:rsidRDefault="005C49D1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Celková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cena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3"/>
        <w:tblW w:w="95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305"/>
        <w:gridCol w:w="2220"/>
        <w:gridCol w:w="2220"/>
      </w:tblGrid>
      <w:tr w:rsidR="00BF5FDD">
        <w:trPr>
          <w:jc w:val="center"/>
        </w:trPr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BF5F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CELKEM BEZ DPH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CENA CELKEM S DPH</w:t>
            </w:r>
          </w:p>
        </w:tc>
      </w:tr>
      <w:tr w:rsidR="00BF5FDD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BF5FDD" w:rsidRDefault="005C49D1">
            <w:pPr>
              <w:keepNext/>
              <w:ind w:left="-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měsíční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poskytovanou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službu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0 Euro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0 Euro</w:t>
            </w:r>
          </w:p>
        </w:tc>
      </w:tr>
      <w:tr w:rsidR="00BF5FDD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.2.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BF5FDD" w:rsidRDefault="005C49D1">
            <w:pPr>
              <w:keepNext/>
              <w:ind w:hanging="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jednorázová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poskytovanou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službu</w:t>
            </w:r>
            <w:proofErr w:type="spell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0 Euro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0 Euro</w:t>
            </w:r>
          </w:p>
        </w:tc>
      </w:tr>
      <w:tr w:rsidR="00BF5FDD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.3.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BF5FDD" w:rsidRDefault="005C49D1">
            <w:pPr>
              <w:keepNext/>
              <w:ind w:left="-14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měsíční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platba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odeslané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ceníku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5C49D1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ceníku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SMS</w:t>
            </w:r>
          </w:p>
        </w:tc>
      </w:tr>
    </w:tbl>
    <w:p w:rsidR="00BF5FDD" w:rsidRDefault="00BF5FDD">
      <w:pPr>
        <w:spacing w:before="120" w:after="120"/>
        <w:ind w:left="5040"/>
        <w:rPr>
          <w:rFonts w:ascii="Arial" w:eastAsia="Arial" w:hAnsi="Arial" w:cs="Arial"/>
          <w:color w:val="7F7F7F"/>
          <w:sz w:val="16"/>
          <w:szCs w:val="16"/>
        </w:rPr>
      </w:pPr>
    </w:p>
    <w:p w:rsidR="00BF5FDD" w:rsidRDefault="005C49D1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Ceny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jsou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F7F7F"/>
          <w:sz w:val="16"/>
          <w:szCs w:val="16"/>
        </w:rPr>
        <w:t>uvedeny</w:t>
      </w:r>
      <w:proofErr w:type="spellEnd"/>
      <w:r>
        <w:rPr>
          <w:rFonts w:ascii="Arial" w:eastAsia="Arial" w:hAnsi="Arial" w:cs="Arial"/>
          <w:color w:val="7F7F7F"/>
          <w:sz w:val="16"/>
          <w:szCs w:val="16"/>
        </w:rPr>
        <w:t xml:space="preserve"> bez DPH </w:t>
      </w:r>
      <w:r>
        <w:rPr>
          <w:rFonts w:ascii="Arial" w:eastAsia="Arial" w:hAnsi="Arial" w:cs="Arial"/>
          <w:i/>
          <w:color w:val="7F7F7F"/>
          <w:sz w:val="16"/>
          <w:szCs w:val="16"/>
        </w:rPr>
        <w:t>(21 %)</w:t>
      </w:r>
    </w:p>
    <w:p w:rsidR="00BF5FDD" w:rsidRDefault="005C49D1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Přihlašovací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údaje</w:t>
      </w:r>
      <w:proofErr w:type="spellEnd"/>
      <w:r>
        <w:rPr>
          <w:rFonts w:ascii="Arial" w:eastAsia="Arial" w:hAnsi="Arial" w:cs="Arial"/>
          <w:b/>
          <w:color w:val="000000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</w:rPr>
        <w:t>samoobsluha</w:t>
      </w:r>
      <w:proofErr w:type="spellEnd"/>
      <w:r>
        <w:rPr>
          <w:rFonts w:ascii="Arial" w:eastAsia="Arial" w:hAnsi="Arial" w:cs="Arial"/>
          <w:b/>
        </w:rPr>
        <w:br/>
      </w:r>
    </w:p>
    <w:tbl>
      <w:tblPr>
        <w:tblStyle w:val="a4"/>
        <w:tblW w:w="95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305"/>
        <w:gridCol w:w="4440"/>
      </w:tblGrid>
      <w:tr w:rsidR="00BF5FDD">
        <w:trPr>
          <w:trHeight w:val="4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5FDD" w:rsidRDefault="005C49D1">
            <w:pPr>
              <w:keepNext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6.1.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BF5FDD" w:rsidRDefault="005C49D1">
            <w:pPr>
              <w:keepNext/>
              <w:ind w:left="14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Uživatelské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jméno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  <w:t>[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shd w:val="clear" w:color="auto" w:fill="CCCCCC"/>
              </w:rPr>
              <w:t xml:space="preserve">DOPLNIT]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FDD" w:rsidRDefault="00BF5FDD">
            <w:pPr>
              <w:keepNext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BF5FDD" w:rsidRDefault="00BF5FDD">
      <w:pPr>
        <w:spacing w:before="120" w:after="120"/>
        <w:ind w:left="5040"/>
        <w:rPr>
          <w:rFonts w:ascii="Arial" w:eastAsia="Arial" w:hAnsi="Arial" w:cs="Arial"/>
          <w:b/>
        </w:rPr>
      </w:pPr>
    </w:p>
    <w:p w:rsidR="00BF5FDD" w:rsidRDefault="005C49D1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 xml:space="preserve">7. </w:t>
      </w:r>
      <w:proofErr w:type="spellStart"/>
      <w:r>
        <w:rPr>
          <w:rFonts w:ascii="Arial" w:eastAsia="Arial" w:hAnsi="Arial" w:cs="Arial"/>
          <w:b/>
        </w:rPr>
        <w:t>Způsob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fakturace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</w:p>
    <w:p w:rsidR="00BF5FDD" w:rsidRDefault="005C49D1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7.1. </w:t>
      </w:r>
      <w:proofErr w:type="spellStart"/>
      <w:r>
        <w:rPr>
          <w:rFonts w:ascii="Arial" w:eastAsia="Arial" w:hAnsi="Arial" w:cs="Arial"/>
          <w:sz w:val="20"/>
          <w:szCs w:val="20"/>
        </w:rPr>
        <w:t>Vyberte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ze </w:t>
      </w:r>
      <w:proofErr w:type="spellStart"/>
      <w:r>
        <w:rPr>
          <w:rFonts w:ascii="Arial" w:eastAsia="Arial" w:hAnsi="Arial" w:cs="Arial"/>
          <w:sz w:val="20"/>
          <w:szCs w:val="20"/>
        </w:rPr>
        <w:t>způsobů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BF5FDD" w:rsidRDefault="005C49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F5FDD" w:rsidRDefault="005C49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x     </w:t>
      </w:r>
      <w:proofErr w:type="spellStart"/>
      <w:r>
        <w:rPr>
          <w:rFonts w:ascii="Arial" w:eastAsia="Arial" w:hAnsi="Arial" w:cs="Arial"/>
          <w:sz w:val="20"/>
          <w:szCs w:val="20"/>
        </w:rPr>
        <w:t>Elektronická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e-mail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formátu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PDF (</w:t>
      </w:r>
      <w:proofErr w:type="spellStart"/>
      <w:r>
        <w:rPr>
          <w:rFonts w:ascii="Arial" w:eastAsia="Arial" w:hAnsi="Arial" w:cs="Arial"/>
          <w:sz w:val="20"/>
          <w:szCs w:val="20"/>
        </w:rPr>
        <w:t>zdarma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BF5FDD" w:rsidRDefault="005C49D1">
      <w:pPr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Papírová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faktura </w:t>
      </w:r>
      <w:proofErr w:type="spellStart"/>
      <w:r>
        <w:rPr>
          <w:rFonts w:ascii="Arial" w:eastAsia="Arial" w:hAnsi="Arial" w:cs="Arial"/>
          <w:sz w:val="20"/>
          <w:szCs w:val="20"/>
        </w:rPr>
        <w:t>zasílaná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poštou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(39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bez DPH). Tato </w:t>
      </w:r>
      <w:proofErr w:type="spellStart"/>
      <w:r>
        <w:rPr>
          <w:rFonts w:ascii="Arial" w:eastAsia="Arial" w:hAnsi="Arial" w:cs="Arial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přepočítána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aktuálního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ČNB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Euro.</w:t>
      </w:r>
    </w:p>
    <w:p w:rsidR="00BF5FDD" w:rsidRDefault="00BF5FDD">
      <w:pPr>
        <w:rPr>
          <w:rFonts w:ascii="Arial" w:eastAsia="Arial" w:hAnsi="Arial" w:cs="Arial"/>
          <w:sz w:val="20"/>
          <w:szCs w:val="20"/>
        </w:rPr>
      </w:pPr>
    </w:p>
    <w:p w:rsidR="00BF5FDD" w:rsidRDefault="005C49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7.2.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pravidelné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fakturace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Arial" w:hAnsi="Arial" w:cs="Arial"/>
          <w:sz w:val="20"/>
          <w:szCs w:val="20"/>
        </w:rPr>
        <w:t>předcházející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měsíc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tzv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Postpaid) je </w:t>
      </w:r>
      <w:proofErr w:type="spellStart"/>
      <w:r>
        <w:rPr>
          <w:rFonts w:ascii="Arial" w:eastAsia="Arial" w:hAnsi="Arial" w:cs="Arial"/>
          <w:sz w:val="20"/>
          <w:szCs w:val="20"/>
        </w:rPr>
        <w:t>zpoplatněna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jednorázovým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aktivačním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poplatkem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990,-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Kč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(bez DPH). Tato </w:t>
      </w:r>
      <w:proofErr w:type="spellStart"/>
      <w:r>
        <w:rPr>
          <w:rFonts w:ascii="Arial" w:eastAsia="Arial" w:hAnsi="Arial" w:cs="Arial"/>
          <w:sz w:val="20"/>
          <w:szCs w:val="20"/>
        </w:rPr>
        <w:t>cena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přepočítána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aktuálního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kurzu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ČNB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měnu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Euro.</w:t>
      </w:r>
    </w:p>
    <w:p w:rsidR="00BF5FDD" w:rsidRDefault="00BF5FDD">
      <w:pPr>
        <w:rPr>
          <w:rFonts w:ascii="Arial" w:eastAsia="Arial" w:hAnsi="Arial" w:cs="Arial"/>
          <w:sz w:val="20"/>
          <w:szCs w:val="20"/>
        </w:rPr>
      </w:pPr>
    </w:p>
    <w:p w:rsidR="00BF5FDD" w:rsidRDefault="005C49D1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</w:rPr>
        <w:t>Ostatní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ujednání</w:t>
      </w:r>
      <w:proofErr w:type="spellEnd"/>
    </w:p>
    <w:p w:rsidR="00BF5FDD" w:rsidRDefault="005C49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8.1. V </w:t>
      </w:r>
      <w:proofErr w:type="spellStart"/>
      <w:r>
        <w:rPr>
          <w:rFonts w:ascii="Arial" w:eastAsia="Arial" w:hAnsi="Arial" w:cs="Arial"/>
          <w:sz w:val="20"/>
          <w:szCs w:val="20"/>
        </w:rPr>
        <w:t>případě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zaplacením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ceny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ze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Zákazníka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požadovat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zaplacení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pokuty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0,05 % z </w:t>
      </w:r>
      <w:proofErr w:type="spellStart"/>
      <w:r>
        <w:rPr>
          <w:rFonts w:ascii="Arial" w:eastAsia="Arial" w:hAnsi="Arial" w:cs="Arial"/>
          <w:sz w:val="20"/>
          <w:szCs w:val="20"/>
        </w:rPr>
        <w:t>dlužné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částky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Arial" w:hAnsi="Arial" w:cs="Arial"/>
          <w:sz w:val="20"/>
          <w:szCs w:val="20"/>
        </w:rPr>
        <w:t>každý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započatý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den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vedle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pokuty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taktéž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úhradu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úroku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eastAsia="Arial" w:hAnsi="Arial" w:cs="Arial"/>
          <w:sz w:val="20"/>
          <w:szCs w:val="20"/>
        </w:rPr>
        <w:t>prodlení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výši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stanovené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právními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předpisy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BF5FDD" w:rsidRDefault="00BF5FDD">
      <w:pPr>
        <w:jc w:val="both"/>
        <w:rPr>
          <w:rFonts w:ascii="Arial" w:eastAsia="Arial" w:hAnsi="Arial" w:cs="Arial"/>
          <w:sz w:val="20"/>
          <w:szCs w:val="20"/>
        </w:rPr>
      </w:pPr>
    </w:p>
    <w:p w:rsidR="00BF5FDD" w:rsidRDefault="005C49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8.2. </w:t>
      </w:r>
      <w:proofErr w:type="spellStart"/>
      <w:r>
        <w:rPr>
          <w:rFonts w:ascii="Arial" w:eastAsia="Arial" w:hAnsi="Arial" w:cs="Arial"/>
          <w:sz w:val="20"/>
          <w:szCs w:val="20"/>
        </w:rPr>
        <w:t>Smluv</w:t>
      </w:r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následujících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poskytování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Služby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když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odchylná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mají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odlišnými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ujednáními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uvedenými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>):</w:t>
      </w:r>
    </w:p>
    <w:p w:rsidR="00BF5FDD" w:rsidRDefault="00BF5FDD">
      <w:pPr>
        <w:jc w:val="both"/>
        <w:rPr>
          <w:rFonts w:ascii="Arial" w:eastAsia="Arial" w:hAnsi="Arial" w:cs="Arial"/>
          <w:sz w:val="16"/>
          <w:szCs w:val="16"/>
        </w:rPr>
      </w:pPr>
    </w:p>
    <w:p w:rsidR="00BF5FDD" w:rsidRDefault="005C49D1">
      <w:pPr>
        <w:tabs>
          <w:tab w:val="left" w:pos="644"/>
        </w:tabs>
        <w:spacing w:before="360"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Závěrečná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ustanovení</w:t>
      </w:r>
      <w:proofErr w:type="spellEnd"/>
    </w:p>
    <w:p w:rsidR="00BF5FDD" w:rsidRDefault="005C49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9.1. </w:t>
      </w:r>
      <w:proofErr w:type="spellStart"/>
      <w:r>
        <w:rPr>
          <w:rFonts w:ascii="Arial" w:eastAsia="Arial" w:hAnsi="Arial" w:cs="Arial"/>
          <w:sz w:val="20"/>
          <w:szCs w:val="20"/>
        </w:rPr>
        <w:t>Právní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vztahy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neupravené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ale z </w:t>
      </w:r>
      <w:proofErr w:type="spellStart"/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vyplývající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se </w:t>
      </w:r>
      <w:proofErr w:type="spellStart"/>
      <w:r>
        <w:rPr>
          <w:rFonts w:ascii="Arial" w:eastAsia="Arial" w:hAnsi="Arial" w:cs="Arial"/>
          <w:sz w:val="20"/>
          <w:szCs w:val="20"/>
        </w:rPr>
        <w:t>řídí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eastAsia="Arial" w:hAnsi="Arial" w:cs="Arial"/>
          <w:sz w:val="20"/>
          <w:szCs w:val="20"/>
        </w:rPr>
        <w:t>občanský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zákoník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v </w:t>
      </w:r>
      <w:proofErr w:type="spellStart"/>
      <w:r>
        <w:rPr>
          <w:rFonts w:ascii="Arial" w:eastAsia="Arial" w:hAnsi="Arial" w:cs="Arial"/>
          <w:sz w:val="20"/>
          <w:szCs w:val="20"/>
        </w:rPr>
        <w:t>platném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znění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F5FDD" w:rsidRDefault="005C49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9.2. </w:t>
      </w:r>
      <w:proofErr w:type="spellStart"/>
      <w:r>
        <w:rPr>
          <w:rFonts w:ascii="Arial" w:eastAsia="Arial" w:hAnsi="Arial" w:cs="Arial"/>
          <w:sz w:val="20"/>
          <w:szCs w:val="20"/>
        </w:rPr>
        <w:t>Tuto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Arial" w:hAnsi="Arial" w:cs="Arial"/>
          <w:sz w:val="20"/>
          <w:szCs w:val="20"/>
        </w:rPr>
        <w:t>možné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měnit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základě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vzájemné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dohody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 to </w:t>
      </w:r>
      <w:proofErr w:type="spellStart"/>
      <w:r>
        <w:rPr>
          <w:rFonts w:ascii="Arial" w:eastAsia="Arial" w:hAnsi="Arial" w:cs="Arial"/>
          <w:sz w:val="20"/>
          <w:szCs w:val="20"/>
        </w:rPr>
        <w:t>výlučně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formou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písemných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vzestupně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číslovaných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</w:rPr>
        <w:t>dodatků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uzavřených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listinné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podobě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F5FDD" w:rsidRDefault="005C49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9.3. </w:t>
      </w:r>
      <w:proofErr w:type="spellStart"/>
      <w:r>
        <w:rPr>
          <w:rFonts w:ascii="Arial" w:eastAsia="Arial" w:hAnsi="Arial" w:cs="Arial"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nabývá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platnosti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dnem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podpisu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oběma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smluvními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stranami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je </w:t>
      </w:r>
      <w:proofErr w:type="spellStart"/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yhotovena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dvou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vyhotoveních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sz w:val="20"/>
          <w:szCs w:val="20"/>
        </w:rPr>
        <w:t>platností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originálu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přičemž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každá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ze </w:t>
      </w:r>
      <w:proofErr w:type="spellStart"/>
      <w:r>
        <w:rPr>
          <w:rFonts w:ascii="Arial" w:eastAsia="Arial" w:hAnsi="Arial" w:cs="Arial"/>
          <w:sz w:val="20"/>
          <w:szCs w:val="20"/>
        </w:rPr>
        <w:t>smluvních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obdrží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 </w:t>
      </w:r>
      <w:proofErr w:type="spellStart"/>
      <w:r>
        <w:rPr>
          <w:rFonts w:ascii="Arial" w:eastAsia="Arial" w:hAnsi="Arial" w:cs="Arial"/>
          <w:sz w:val="20"/>
          <w:szCs w:val="20"/>
        </w:rPr>
        <w:t>jednom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vyhotovení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BF5FDD" w:rsidRDefault="005C49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9.4.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výslovně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uvádí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s </w:t>
      </w:r>
      <w:proofErr w:type="spellStart"/>
      <w:r>
        <w:rPr>
          <w:rFonts w:ascii="Arial" w:eastAsia="Arial" w:hAnsi="Arial" w:cs="Arial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seznámil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veškeré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jsou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</w:t>
      </w:r>
      <w:proofErr w:type="spellStart"/>
      <w:r>
        <w:rPr>
          <w:rFonts w:ascii="Arial" w:eastAsia="Arial" w:hAnsi="Arial" w:cs="Arial"/>
          <w:sz w:val="20"/>
          <w:szCs w:val="20"/>
        </w:rPr>
        <w:t>něho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srozumitelné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sz w:val="20"/>
          <w:szCs w:val="20"/>
        </w:rPr>
        <w:t>jejich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</w:t>
      </w:r>
      <w:r>
        <w:rPr>
          <w:rFonts w:ascii="Arial" w:eastAsia="Arial" w:hAnsi="Arial" w:cs="Arial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 mu </w:t>
      </w:r>
      <w:proofErr w:type="spellStart"/>
      <w:r>
        <w:rPr>
          <w:rFonts w:ascii="Arial" w:eastAsia="Arial" w:hAnsi="Arial" w:cs="Arial"/>
          <w:sz w:val="20"/>
          <w:szCs w:val="20"/>
        </w:rPr>
        <w:t>známý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Zákazník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potvrzuje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uzavřením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měl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možnost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dotázat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  <w:szCs w:val="20"/>
        </w:rPr>
        <w:t>Poskytovatele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význam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jakéhokoliv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výrazu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uvedeného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eastAsia="Arial" w:hAnsi="Arial" w:cs="Arial"/>
          <w:sz w:val="20"/>
          <w:szCs w:val="20"/>
        </w:rPr>
        <w:t>této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Smlouvě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Podmínkách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Reklamačním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řádu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BF5FDD" w:rsidRDefault="005C49D1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9.5. </w:t>
      </w:r>
      <w:proofErr w:type="spellStart"/>
      <w:r>
        <w:rPr>
          <w:rFonts w:ascii="Arial" w:eastAsia="Arial" w:hAnsi="Arial" w:cs="Arial"/>
          <w:sz w:val="20"/>
          <w:szCs w:val="20"/>
        </w:rPr>
        <w:t>Smluvní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strany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přečetl</w:t>
      </w:r>
      <w:r>
        <w:rPr>
          <w:rFonts w:ascii="Arial" w:eastAsia="Arial" w:hAnsi="Arial" w:cs="Arial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souhlasí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její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obsahem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důkaz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svého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souhlasu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ji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podepisují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F5FDD" w:rsidRDefault="00BF5FDD">
      <w:pPr>
        <w:tabs>
          <w:tab w:val="left" w:pos="3402"/>
          <w:tab w:val="left" w:pos="4536"/>
          <w:tab w:val="left" w:pos="6804"/>
          <w:tab w:val="left" w:pos="8505"/>
        </w:tabs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</w:p>
    <w:p w:rsidR="00BF5FDD" w:rsidRDefault="005C49D1">
      <w:pPr>
        <w:tabs>
          <w:tab w:val="left" w:pos="3402"/>
          <w:tab w:val="left" w:pos="4536"/>
          <w:tab w:val="left" w:pos="6804"/>
          <w:tab w:val="left" w:pos="8505"/>
        </w:tabs>
        <w:spacing w:before="120" w:after="1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V 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Plané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shd w:val="clear" w:color="auto" w:fill="CCCCCC"/>
        </w:rPr>
        <w:t xml:space="preserve">[DOPLNIT]  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:rsidR="00BF5FDD" w:rsidRDefault="005C49D1">
      <w:pPr>
        <w:tabs>
          <w:tab w:val="left" w:pos="567"/>
          <w:tab w:val="left" w:pos="3402"/>
          <w:tab w:val="left" w:pos="5670"/>
          <w:tab w:val="left" w:pos="8505"/>
        </w:tabs>
        <w:spacing w:before="120" w:after="120"/>
        <w:rPr>
          <w:rFonts w:ascii="Arial" w:eastAsia="Arial" w:hAnsi="Arial" w:cs="Arial"/>
          <w:color w:val="000000"/>
          <w:sz w:val="16"/>
          <w:szCs w:val="16"/>
        </w:rPr>
      </w:pPr>
      <w:bookmarkStart w:id="6" w:name="_3dy6vkm" w:colFirst="0" w:colLast="0"/>
      <w:bookmarkEnd w:id="6"/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BF5FDD" w:rsidRDefault="005C49D1">
      <w:pPr>
        <w:tabs>
          <w:tab w:val="center" w:pos="1985"/>
          <w:tab w:val="center" w:pos="7088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Zoo</w:t>
      </w:r>
      <w:r w:rsidR="004216AE">
        <w:rPr>
          <w:rFonts w:ascii="Arial" w:eastAsia="Arial" w:hAnsi="Arial" w:cs="Arial"/>
          <w:b/>
          <w:color w:val="000000"/>
          <w:sz w:val="16"/>
          <w:szCs w:val="16"/>
        </w:rPr>
        <w:t>C</w:t>
      </w:r>
      <w:r>
        <w:rPr>
          <w:rFonts w:ascii="Arial" w:eastAsia="Arial" w:hAnsi="Arial" w:cs="Arial"/>
          <w:b/>
          <w:color w:val="000000"/>
          <w:sz w:val="16"/>
          <w:szCs w:val="16"/>
        </w:rPr>
        <w:t>ontrol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s.r.o.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sz w:val="16"/>
          <w:szCs w:val="16"/>
        </w:rPr>
        <w:t>I</w:t>
      </w:r>
      <w:r>
        <w:rPr>
          <w:rFonts w:ascii="Arial" w:eastAsia="Arial" w:hAnsi="Arial" w:cs="Arial"/>
          <w:b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sz w:val="16"/>
          <w:szCs w:val="16"/>
        </w:rPr>
        <w:t xml:space="preserve">g.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Jiří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6"/>
          <w:szCs w:val="16"/>
        </w:rPr>
        <w:t>Malecha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  <w:shd w:val="clear" w:color="auto" w:fill="CCCCCC"/>
        </w:rPr>
        <w:t xml:space="preserve">DOPLNIT]  </w:t>
      </w:r>
      <w:r>
        <w:rPr>
          <w:rFonts w:ascii="Arial" w:eastAsia="Arial" w:hAnsi="Arial" w:cs="Arial"/>
          <w:b/>
          <w:sz w:val="16"/>
          <w:szCs w:val="16"/>
        </w:rPr>
        <w:t xml:space="preserve">  </w:t>
      </w:r>
    </w:p>
    <w:p w:rsidR="00BF5FDD" w:rsidRDefault="005C49D1">
      <w:pPr>
        <w:tabs>
          <w:tab w:val="center" w:pos="1985"/>
          <w:tab w:val="center" w:pos="7088"/>
        </w:tabs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                                                      </w:t>
      </w:r>
    </w:p>
    <w:p w:rsidR="00BF5FDD" w:rsidRDefault="005C49D1">
      <w:pPr>
        <w:tabs>
          <w:tab w:val="center" w:pos="1985"/>
          <w:tab w:val="center" w:pos="7088"/>
        </w:tabs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základě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plné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moci</w:t>
      </w:r>
      <w:proofErr w:type="spellEnd"/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Zákazník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>)</w:t>
      </w:r>
    </w:p>
    <w:p w:rsidR="00BF5FDD" w:rsidRDefault="005C49D1">
      <w:pPr>
        <w:tabs>
          <w:tab w:val="center" w:pos="1985"/>
          <w:tab w:val="center" w:pos="708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ab/>
        <w:t>(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Poskytovatel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>)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bookmarkStart w:id="7" w:name="_GoBack"/>
      <w:bookmarkEnd w:id="7"/>
    </w:p>
    <w:sectPr w:rsidR="00BF5FDD">
      <w:headerReference w:type="default" r:id="rId8"/>
      <w:footerReference w:type="default" r:id="rId9"/>
      <w:pgSz w:w="11900" w:h="16840"/>
      <w:pgMar w:top="1418" w:right="1417" w:bottom="1276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9D1" w:rsidRDefault="005C49D1">
      <w:r>
        <w:separator/>
      </w:r>
    </w:p>
  </w:endnote>
  <w:endnote w:type="continuationSeparator" w:id="0">
    <w:p w:rsidR="005C49D1" w:rsidRDefault="005C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DD" w:rsidRDefault="005C49D1">
    <w:pPr>
      <w:tabs>
        <w:tab w:val="right" w:pos="9046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808080"/>
        <w:sz w:val="18"/>
        <w:szCs w:val="18"/>
      </w:rPr>
      <w:t>GoSMS</w:t>
    </w:r>
    <w:proofErr w:type="spellEnd"/>
    <w:r>
      <w:rPr>
        <w:rFonts w:ascii="Calibri" w:eastAsia="Calibri" w:hAnsi="Calibri" w:cs="Calibri"/>
        <w:color w:val="808080"/>
        <w:sz w:val="18"/>
        <w:szCs w:val="18"/>
      </w:rPr>
      <w:t xml:space="preserve"> | www.gosms.cz | podpora@gosms.cz</w:t>
    </w: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20"/>
        <w:szCs w:val="20"/>
      </w:rPr>
      <w:fldChar w:fldCharType="begin"/>
    </w:r>
    <w:r>
      <w:rPr>
        <w:rFonts w:ascii="Calibri" w:eastAsia="Calibri" w:hAnsi="Calibri" w:cs="Calibri"/>
        <w:color w:val="808080"/>
        <w:sz w:val="20"/>
        <w:szCs w:val="20"/>
      </w:rPr>
      <w:instrText>PAGE</w:instrText>
    </w:r>
    <w:r w:rsidR="004216AE">
      <w:rPr>
        <w:rFonts w:ascii="Calibri" w:eastAsia="Calibri" w:hAnsi="Calibri" w:cs="Calibri"/>
        <w:color w:val="808080"/>
        <w:sz w:val="20"/>
        <w:szCs w:val="20"/>
      </w:rPr>
      <w:fldChar w:fldCharType="separate"/>
    </w:r>
    <w:r w:rsidR="004216AE">
      <w:rPr>
        <w:rFonts w:ascii="Calibri" w:eastAsia="Calibri" w:hAnsi="Calibri" w:cs="Calibri"/>
        <w:noProof/>
        <w:color w:val="808080"/>
        <w:sz w:val="20"/>
        <w:szCs w:val="20"/>
      </w:rPr>
      <w:t>1</w:t>
    </w:r>
    <w:r>
      <w:rPr>
        <w:rFonts w:ascii="Calibri" w:eastAsia="Calibri" w:hAnsi="Calibri" w:cs="Calibri"/>
        <w:color w:val="808080"/>
        <w:sz w:val="20"/>
        <w:szCs w:val="20"/>
      </w:rPr>
      <w:fldChar w:fldCharType="end"/>
    </w:r>
  </w:p>
  <w:p w:rsidR="00BF5FDD" w:rsidRDefault="005C49D1">
    <w:pPr>
      <w:tabs>
        <w:tab w:val="center" w:pos="7938"/>
        <w:tab w:val="right" w:pos="9046"/>
      </w:tabs>
      <w:rPr>
        <w:rFonts w:ascii="Calibri" w:eastAsia="Calibri" w:hAnsi="Calibri" w:cs="Calibri"/>
        <w:color w:val="808080"/>
        <w:sz w:val="18"/>
        <w:szCs w:val="18"/>
      </w:rPr>
    </w:pPr>
    <w:r>
      <w:rPr>
        <w:rFonts w:ascii="Calibri" w:eastAsia="Calibri" w:hAnsi="Calibri" w:cs="Calibri"/>
        <w:color w:val="808080"/>
        <w:sz w:val="18"/>
        <w:szCs w:val="18"/>
      </w:rPr>
      <w:tab/>
    </w:r>
    <w:r>
      <w:rPr>
        <w:rFonts w:ascii="Calibri" w:eastAsia="Calibri" w:hAnsi="Calibri" w:cs="Calibri"/>
        <w:color w:val="808080"/>
        <w:sz w:val="18"/>
        <w:szCs w:val="18"/>
      </w:rPr>
      <w:tab/>
    </w:r>
  </w:p>
  <w:p w:rsidR="00BF5FDD" w:rsidRDefault="00BF5FDD">
    <w:pPr>
      <w:tabs>
        <w:tab w:val="right" w:pos="9046"/>
      </w:tabs>
      <w:spacing w:after="14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9D1" w:rsidRDefault="005C49D1">
      <w:r>
        <w:separator/>
      </w:r>
    </w:p>
  </w:footnote>
  <w:footnote w:type="continuationSeparator" w:id="0">
    <w:p w:rsidR="005C49D1" w:rsidRDefault="005C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DD" w:rsidRDefault="005C49D1">
    <w:pPr>
      <w:tabs>
        <w:tab w:val="left" w:pos="2404"/>
        <w:tab w:val="right" w:pos="9046"/>
      </w:tabs>
      <w:spacing w:before="546"/>
      <w:ind w:right="-406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FFFFFF"/>
      </w:rPr>
      <w:tab/>
    </w:r>
    <w:r>
      <w:rPr>
        <w:rFonts w:ascii="Arial" w:eastAsia="Arial" w:hAnsi="Arial" w:cs="Arial"/>
        <w:color w:val="FFFFFF"/>
      </w:rPr>
      <w:tab/>
      <w:t xml:space="preserve">   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Smlouva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o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poskytnutí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služby</w:t>
    </w:r>
    <w:proofErr w:type="spellEnd"/>
    <w:r>
      <w:rPr>
        <w:rFonts w:ascii="Arial" w:eastAsia="Arial" w:hAnsi="Arial" w:cs="Arial"/>
        <w:b/>
        <w:color w:val="7F7F7F"/>
        <w:sz w:val="28"/>
        <w:szCs w:val="28"/>
      </w:rPr>
      <w:t xml:space="preserve"> </w:t>
    </w:r>
    <w:proofErr w:type="spellStart"/>
    <w:r>
      <w:rPr>
        <w:rFonts w:ascii="Arial" w:eastAsia="Arial" w:hAnsi="Arial" w:cs="Arial"/>
        <w:b/>
        <w:color w:val="7F7F7F"/>
        <w:sz w:val="28"/>
        <w:szCs w:val="28"/>
      </w:rPr>
      <w:t>GoSMS</w:t>
    </w:r>
    <w:proofErr w:type="spellEnd"/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-311148</wp:posOffset>
          </wp:positionH>
          <wp:positionV relativeFrom="paragraph">
            <wp:posOffset>333374</wp:posOffset>
          </wp:positionV>
          <wp:extent cx="941706" cy="20193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706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B6A3A"/>
    <w:multiLevelType w:val="multilevel"/>
    <w:tmpl w:val="0A720F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FDD"/>
    <w:rsid w:val="004216AE"/>
    <w:rsid w:val="005C49D1"/>
    <w:rsid w:val="00B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223D"/>
  <w15:docId w15:val="{2B047D1D-B659-47E8-8644-E28B3041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jc w:val="center"/>
      <w:outlineLvl w:val="0"/>
    </w:pPr>
    <w:rPr>
      <w:rFonts w:ascii="Calibri" w:eastAsia="Calibri" w:hAnsi="Calibri" w:cs="Calibri"/>
      <w:b/>
      <w:color w:val="FFFFFF"/>
      <w:sz w:val="22"/>
      <w:szCs w:val="2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pora@gosm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1061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Wookie0</cp:lastModifiedBy>
  <cp:revision>2</cp:revision>
  <dcterms:created xsi:type="dcterms:W3CDTF">2019-10-30T09:28:00Z</dcterms:created>
  <dcterms:modified xsi:type="dcterms:W3CDTF">2019-10-30T09:29:00Z</dcterms:modified>
</cp:coreProperties>
</file>